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C2B3" w14:textId="34C397F0" w:rsidR="00C12D38" w:rsidRPr="001C6464" w:rsidRDefault="00C12D38" w:rsidP="00B654E2">
      <w:pPr>
        <w:jc w:val="center"/>
        <w:rPr>
          <w:rFonts w:cstheme="minorHAnsi"/>
          <w:b/>
          <w:bCs/>
          <w:color w:val="7030A0"/>
        </w:rPr>
      </w:pPr>
      <w:r w:rsidRPr="001C6464">
        <w:rPr>
          <w:rFonts w:cstheme="minorHAnsi"/>
          <w:color w:val="7030A0"/>
        </w:rPr>
        <w:t>_______</w:t>
      </w:r>
      <w:r w:rsidRPr="001C6464">
        <w:rPr>
          <w:rFonts w:cstheme="minorHAnsi"/>
          <w:b/>
          <w:bCs/>
          <w:color w:val="7030A0"/>
        </w:rPr>
        <w:t>__________</w:t>
      </w:r>
      <w:r w:rsidR="00B654E2" w:rsidRPr="001C6464">
        <w:rPr>
          <w:rFonts w:cstheme="minorHAnsi"/>
          <w:b/>
          <w:bCs/>
          <w:color w:val="7030A0"/>
        </w:rPr>
        <w:t>____________</w:t>
      </w:r>
      <w:r w:rsidRPr="001C6464">
        <w:rPr>
          <w:rFonts w:cstheme="minorHAnsi"/>
          <w:b/>
          <w:bCs/>
          <w:color w:val="7030A0"/>
        </w:rPr>
        <w:t>__</w:t>
      </w:r>
      <w:r w:rsidR="00B654E2" w:rsidRPr="001C6464">
        <w:rPr>
          <w:rFonts w:cstheme="minorHAnsi"/>
          <w:i/>
          <w:iCs/>
          <w:color w:val="7030A0"/>
        </w:rPr>
        <w:t>Mise à jour le</w:t>
      </w:r>
      <w:r w:rsidR="005A444E">
        <w:rPr>
          <w:rFonts w:cstheme="minorHAnsi"/>
          <w:i/>
          <w:iCs/>
          <w:color w:val="7030A0"/>
        </w:rPr>
        <w:t xml:space="preserve"> </w:t>
      </w:r>
      <w:r w:rsidR="00957D52">
        <w:rPr>
          <w:rFonts w:cstheme="minorHAnsi"/>
          <w:i/>
          <w:iCs/>
          <w:color w:val="7030A0"/>
        </w:rPr>
        <w:t>5 juillet</w:t>
      </w:r>
      <w:r w:rsidR="00B654E2" w:rsidRPr="001C6464">
        <w:rPr>
          <w:rFonts w:cstheme="minorHAnsi"/>
          <w:i/>
          <w:iCs/>
          <w:color w:val="7030A0"/>
        </w:rPr>
        <w:t xml:space="preserve"> 2023</w:t>
      </w:r>
      <w:r w:rsidRPr="001C6464">
        <w:rPr>
          <w:rFonts w:cstheme="minorHAnsi"/>
          <w:b/>
          <w:bCs/>
          <w:color w:val="7030A0"/>
        </w:rPr>
        <w:t>___</w:t>
      </w:r>
      <w:r w:rsidR="00B654E2" w:rsidRPr="001C6464">
        <w:rPr>
          <w:rFonts w:cstheme="minorHAnsi"/>
          <w:b/>
          <w:bCs/>
          <w:color w:val="7030A0"/>
        </w:rPr>
        <w:t>__________</w:t>
      </w:r>
      <w:r w:rsidRPr="001C6464">
        <w:rPr>
          <w:rFonts w:cstheme="minorHAnsi"/>
          <w:b/>
          <w:bCs/>
          <w:color w:val="7030A0"/>
        </w:rPr>
        <w:t>_</w:t>
      </w:r>
      <w:r w:rsidR="00446A65" w:rsidRPr="001C6464">
        <w:rPr>
          <w:rFonts w:cstheme="minorHAnsi"/>
          <w:b/>
          <w:bCs/>
          <w:color w:val="7030A0"/>
        </w:rPr>
        <w:t>___</w:t>
      </w:r>
      <w:r w:rsidRPr="001C6464">
        <w:rPr>
          <w:rFonts w:cstheme="minorHAnsi"/>
          <w:b/>
          <w:bCs/>
          <w:color w:val="7030A0"/>
        </w:rPr>
        <w:t>____</w:t>
      </w:r>
      <w:r w:rsidR="00446A65" w:rsidRPr="001C6464">
        <w:rPr>
          <w:rFonts w:cstheme="minorHAnsi"/>
          <w:b/>
          <w:bCs/>
          <w:color w:val="7030A0"/>
        </w:rPr>
        <w:t>DIAD0</w:t>
      </w:r>
      <w:r w:rsidR="005A444E">
        <w:rPr>
          <w:rFonts w:cstheme="minorHAnsi"/>
          <w:b/>
          <w:bCs/>
          <w:color w:val="7030A0"/>
        </w:rPr>
        <w:t>5</w:t>
      </w:r>
      <w:r w:rsidR="009B0D12">
        <w:rPr>
          <w:rFonts w:cstheme="minorHAnsi"/>
          <w:b/>
          <w:bCs/>
          <w:color w:val="7030A0"/>
        </w:rPr>
        <w:t>A</w:t>
      </w:r>
    </w:p>
    <w:p w14:paraId="06240EF8" w14:textId="4BE6AC9D" w:rsidR="00C12D38" w:rsidRPr="003B7CF8" w:rsidRDefault="001B79E0" w:rsidP="00D84444">
      <w:pPr>
        <w:jc w:val="center"/>
        <w:rPr>
          <w:rFonts w:cstheme="minorHAnsi"/>
          <w:b/>
          <w:bCs/>
          <w:color w:val="7030A0"/>
          <w:sz w:val="32"/>
          <w:szCs w:val="32"/>
        </w:rPr>
      </w:pPr>
      <w:r>
        <w:rPr>
          <w:rFonts w:cstheme="minorHAnsi"/>
          <w:b/>
          <w:bCs/>
          <w:color w:val="7030A0"/>
          <w:sz w:val="32"/>
          <w:szCs w:val="32"/>
        </w:rPr>
        <w:t>ACCOMPAGNER LES PROBLEMES DE POIDS DE L’ENFANT A L’ADULTE SELON DES APPROCHES INNOVANTES (ABPS)</w:t>
      </w:r>
    </w:p>
    <w:p w14:paraId="305EED94" w14:textId="77777777" w:rsidR="00D84444" w:rsidRDefault="00D84444" w:rsidP="001C6464">
      <w:pPr>
        <w:jc w:val="center"/>
        <w:rPr>
          <w:rFonts w:cstheme="minorHAnsi"/>
          <w:b/>
          <w:bCs/>
          <w:color w:val="7030A0"/>
        </w:rPr>
      </w:pPr>
      <w:r w:rsidRPr="00DB7F0D">
        <w:rPr>
          <w:rFonts w:cstheme="minorHAnsi"/>
          <w:b/>
          <w:bCs/>
          <w:color w:val="7030A0"/>
        </w:rPr>
        <w:t>_________</w:t>
      </w:r>
      <w:r w:rsidR="00C12D38" w:rsidRPr="00DB7F0D">
        <w:rPr>
          <w:rFonts w:cstheme="minorHAnsi"/>
          <w:b/>
          <w:bCs/>
          <w:color w:val="7030A0"/>
        </w:rPr>
        <w:t>___________</w:t>
      </w:r>
      <w:r w:rsidR="00446A65" w:rsidRPr="00DB7F0D">
        <w:rPr>
          <w:rFonts w:cstheme="minorHAnsi"/>
          <w:b/>
          <w:bCs/>
          <w:color w:val="7030A0"/>
        </w:rPr>
        <w:t>_</w:t>
      </w:r>
      <w:r w:rsidR="00C12D38" w:rsidRPr="00DB7F0D">
        <w:rPr>
          <w:rFonts w:cstheme="minorHAnsi"/>
          <w:b/>
          <w:bCs/>
          <w:color w:val="7030A0"/>
        </w:rPr>
        <w:t>__________________________</w:t>
      </w:r>
      <w:r w:rsidRPr="00DB7F0D">
        <w:rPr>
          <w:rFonts w:cstheme="minorHAnsi"/>
          <w:b/>
          <w:bCs/>
          <w:color w:val="7030A0"/>
        </w:rPr>
        <w:t>_______________________________</w:t>
      </w:r>
    </w:p>
    <w:p w14:paraId="4EEB5D6F" w14:textId="77777777" w:rsidR="004D2B09" w:rsidRDefault="004D2B09" w:rsidP="004D2B09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F954B5">
        <w:rPr>
          <w:rFonts w:cstheme="minorHAnsi"/>
          <w:b/>
          <w:bCs/>
          <w:color w:val="7030A0"/>
          <w:u w:val="single"/>
        </w:rPr>
        <w:t>Description :</w:t>
      </w:r>
      <w:r w:rsidRPr="00F954B5">
        <w:rPr>
          <w:rFonts w:cstheme="minorHAnsi"/>
          <w:color w:val="7030A0"/>
        </w:rPr>
        <w:t xml:space="preserve"> </w:t>
      </w:r>
    </w:p>
    <w:p w14:paraId="366C4EFB" w14:textId="77777777" w:rsidR="004D2B09" w:rsidRDefault="004D2B09" w:rsidP="004D2B09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  <w:r w:rsidRPr="00B07453">
        <w:rPr>
          <w:rFonts w:eastAsia="MS Mincho" w:cstheme="minorHAnsi"/>
          <w:color w:val="7030A0"/>
          <w:lang w:eastAsia="ja-JP"/>
        </w:rPr>
        <w:t xml:space="preserve">Comment un diététicien peut-il accompagner les personnes (de l’enfant à l’adulte) en difficulté avec leur poids de façon humaniste, holistique et harmonieuse ? Tout </w:t>
      </w:r>
      <w:r w:rsidRPr="00BA5C41">
        <w:rPr>
          <w:rFonts w:eastAsia="MS Mincho" w:cstheme="minorHAnsi"/>
          <w:color w:val="7030A0"/>
          <w:lang w:eastAsia="ja-JP"/>
        </w:rPr>
        <w:t>ce que</w:t>
      </w:r>
      <w:r w:rsidRPr="00F954B5">
        <w:rPr>
          <w:rFonts w:eastAsia="MS Mincho" w:cstheme="minorHAnsi"/>
          <w:color w:val="7030A0"/>
          <w:lang w:eastAsia="ja-JP"/>
        </w:rPr>
        <w:t xml:space="preserve"> vous avez toujours voulu savoir sur les outils pour accompagner les changements corporels sans jamais oser le demander !</w:t>
      </w:r>
    </w:p>
    <w:p w14:paraId="073E189F" w14:textId="77777777" w:rsidR="004D2B09" w:rsidRPr="00DB7F0D" w:rsidRDefault="004D2B09" w:rsidP="001C6464">
      <w:pPr>
        <w:jc w:val="center"/>
        <w:rPr>
          <w:rFonts w:cstheme="minorHAnsi"/>
          <w:b/>
          <w:bCs/>
          <w:color w:val="7030A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9E0" w14:paraId="64F9A681" w14:textId="77777777" w:rsidTr="001B79E0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6AFE88A5" w14:textId="77777777" w:rsidR="001B79E0" w:rsidRDefault="001B79E0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Public</w:t>
            </w:r>
            <w:r>
              <w:rPr>
                <w:color w:val="7A0017"/>
              </w:rPr>
              <w:t> :</w:t>
            </w:r>
            <w:r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 Diététiciens</w:t>
            </w:r>
          </w:p>
          <w:p w14:paraId="41CD15DB" w14:textId="31AE8F8B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Prérequis</w:t>
            </w:r>
            <w:r w:rsidR="00BA5C41">
              <w:rPr>
                <w:color w:val="7A0017"/>
                <w:u w:val="single"/>
              </w:rPr>
              <w:t xml:space="preserve"> </w:t>
            </w:r>
            <w:r>
              <w:rPr>
                <w:color w:val="7A0017"/>
              </w:rPr>
              <w:t xml:space="preserve">: Aucun </w:t>
            </w:r>
          </w:p>
          <w:p w14:paraId="73CC4C65" w14:textId="77777777" w:rsidR="001B79E0" w:rsidRDefault="001B79E0">
            <w:pPr>
              <w:rPr>
                <w:color w:val="7A0017"/>
              </w:rPr>
            </w:pPr>
          </w:p>
          <w:p w14:paraId="7F9BB6B9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Intervenants</w:t>
            </w:r>
            <w:r>
              <w:rPr>
                <w:color w:val="7A0017"/>
              </w:rPr>
              <w:t> :</w:t>
            </w:r>
          </w:p>
          <w:p w14:paraId="13BDD71D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Diététicien, membre de DIADEMIA</w:t>
            </w:r>
          </w:p>
          <w:p w14:paraId="74F22968" w14:textId="77777777" w:rsidR="001B79E0" w:rsidRDefault="001B79E0">
            <w:pPr>
              <w:jc w:val="center"/>
              <w:rPr>
                <w:color w:val="7A0017"/>
              </w:rPr>
            </w:pPr>
          </w:p>
          <w:p w14:paraId="092B6BA0" w14:textId="2D2D16F2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 xml:space="preserve">Diététicien, </w:t>
            </w:r>
            <w:r w:rsidR="00B07453">
              <w:rPr>
                <w:color w:val="7A0017"/>
              </w:rPr>
              <w:t>me</w:t>
            </w:r>
            <w:r>
              <w:rPr>
                <w:color w:val="7A0017"/>
              </w:rPr>
              <w:t>mbre de DIADEMIA</w:t>
            </w:r>
          </w:p>
          <w:p w14:paraId="61CCA1E1" w14:textId="77777777" w:rsidR="001B79E0" w:rsidRDefault="001B79E0">
            <w:pPr>
              <w:jc w:val="center"/>
              <w:rPr>
                <w:color w:val="7A0017"/>
              </w:rPr>
            </w:pPr>
          </w:p>
          <w:p w14:paraId="026B1CE5" w14:textId="4FF857AD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Durée</w:t>
            </w:r>
            <w:r>
              <w:rPr>
                <w:color w:val="7A0017"/>
              </w:rPr>
              <w:t xml:space="preserve"> : </w:t>
            </w:r>
            <w:r w:rsidR="00B07453">
              <w:rPr>
                <w:color w:val="7A0017"/>
              </w:rPr>
              <w:t xml:space="preserve">3 </w:t>
            </w:r>
            <w:r>
              <w:rPr>
                <w:color w:val="7A0017"/>
              </w:rPr>
              <w:t xml:space="preserve">jours soit </w:t>
            </w:r>
            <w:r w:rsidR="00B07453">
              <w:rPr>
                <w:color w:val="7A0017"/>
              </w:rPr>
              <w:t xml:space="preserve">21 </w:t>
            </w:r>
            <w:r>
              <w:rPr>
                <w:color w:val="7A0017"/>
              </w:rPr>
              <w:t>heures</w:t>
            </w:r>
          </w:p>
          <w:p w14:paraId="62401CBC" w14:textId="77777777" w:rsidR="001B79E0" w:rsidRDefault="001B79E0">
            <w:pPr>
              <w:rPr>
                <w:color w:val="7A0017"/>
              </w:rPr>
            </w:pPr>
          </w:p>
          <w:p w14:paraId="509B4432" w14:textId="6E2DF99C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Dates</w:t>
            </w:r>
            <w:r>
              <w:rPr>
                <w:color w:val="7A0017"/>
              </w:rPr>
              <w:t xml:space="preserve"> : </w:t>
            </w:r>
            <w:r w:rsidR="004D2B09">
              <w:rPr>
                <w:color w:val="7A0017"/>
              </w:rPr>
              <w:t>6, 7 et 8 novembre 2024</w:t>
            </w:r>
          </w:p>
          <w:p w14:paraId="78820BA8" w14:textId="77777777" w:rsidR="001B79E0" w:rsidRDefault="001B79E0">
            <w:pPr>
              <w:rPr>
                <w:color w:val="7A0017"/>
              </w:rPr>
            </w:pPr>
          </w:p>
          <w:p w14:paraId="30062052" w14:textId="77777777" w:rsidR="001B79E0" w:rsidRDefault="001B79E0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Méthodes pédagogiques :</w:t>
            </w:r>
          </w:p>
          <w:p w14:paraId="7612C007" w14:textId="617885C4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Alternance de méthodes pédagogiques actives pour les apports de connaissance</w:t>
            </w:r>
            <w:r w:rsidR="00BA5C41">
              <w:rPr>
                <w:color w:val="7A0017"/>
              </w:rPr>
              <w:t>,</w:t>
            </w:r>
            <w:r>
              <w:rPr>
                <w:color w:val="7A0017"/>
              </w:rPr>
              <w:t xml:space="preserve"> les études de cas, les analyses et</w:t>
            </w:r>
            <w:r w:rsidR="00BA5C41">
              <w:rPr>
                <w:color w:val="7A0017"/>
              </w:rPr>
              <w:t xml:space="preserve"> </w:t>
            </w:r>
            <w:r w:rsidR="00B07453">
              <w:rPr>
                <w:color w:val="7A0017"/>
              </w:rPr>
              <w:t xml:space="preserve">les </w:t>
            </w:r>
            <w:r>
              <w:rPr>
                <w:color w:val="7A0017"/>
              </w:rPr>
              <w:t>échanges de pratiques</w:t>
            </w:r>
            <w:r w:rsidR="00BA5C41">
              <w:rPr>
                <w:color w:val="7A0017"/>
              </w:rPr>
              <w:t>.</w:t>
            </w:r>
          </w:p>
          <w:p w14:paraId="485DCF5E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Document pédagogique remis à chaque apprenant</w:t>
            </w:r>
          </w:p>
          <w:p w14:paraId="51E928AE" w14:textId="77777777" w:rsidR="001B79E0" w:rsidRDefault="001B79E0">
            <w:pPr>
              <w:rPr>
                <w:color w:val="7A0017"/>
              </w:rPr>
            </w:pPr>
          </w:p>
          <w:p w14:paraId="78CA8BC0" w14:textId="77777777" w:rsidR="001B79E0" w:rsidRDefault="001B79E0">
            <w:pPr>
              <w:rPr>
                <w:color w:val="7A0017"/>
                <w:u w:val="single"/>
              </w:rPr>
            </w:pPr>
            <w:r>
              <w:rPr>
                <w:color w:val="7A0017"/>
                <w:u w:val="single"/>
              </w:rPr>
              <w:t>Contact :</w:t>
            </w:r>
          </w:p>
          <w:p w14:paraId="0D603E36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DIADEMIA</w:t>
            </w:r>
          </w:p>
          <w:p w14:paraId="403F6207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939 Route de Belus</w:t>
            </w:r>
          </w:p>
          <w:p w14:paraId="5AA07A29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40300 CAGNOTTE</w:t>
            </w:r>
          </w:p>
          <w:p w14:paraId="597B6C02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www.diademia.org</w:t>
            </w:r>
          </w:p>
          <w:p w14:paraId="3195F141" w14:textId="77777777" w:rsidR="008130D2" w:rsidRDefault="008130D2" w:rsidP="008130D2">
            <w:pPr>
              <w:rPr>
                <w:color w:val="7A0017"/>
              </w:rPr>
            </w:pPr>
            <w:r>
              <w:rPr>
                <w:color w:val="7A0017"/>
              </w:rPr>
              <w:t xml:space="preserve">Email : formation@diademia.org </w:t>
            </w:r>
          </w:p>
          <w:p w14:paraId="6055231A" w14:textId="77777777" w:rsidR="008130D2" w:rsidRDefault="008130D2" w:rsidP="008130D2">
            <w:pPr>
              <w:rPr>
                <w:color w:val="7A0017"/>
              </w:rPr>
            </w:pPr>
            <w:r w:rsidRPr="00C0524F">
              <w:rPr>
                <w:color w:val="7A0017"/>
                <w:u w:val="single"/>
              </w:rPr>
              <w:t>Equipe pédagogique</w:t>
            </w:r>
            <w:r>
              <w:rPr>
                <w:color w:val="7A0017"/>
              </w:rPr>
              <w:t> :</w:t>
            </w:r>
          </w:p>
          <w:p w14:paraId="3D308A24" w14:textId="77777777" w:rsidR="008130D2" w:rsidRDefault="008130D2" w:rsidP="008130D2">
            <w:pPr>
              <w:rPr>
                <w:color w:val="7A0017"/>
              </w:rPr>
            </w:pPr>
            <w:r>
              <w:rPr>
                <w:color w:val="7A0017"/>
              </w:rPr>
              <w:t>Laure LANGLET : 0663451849</w:t>
            </w:r>
          </w:p>
          <w:p w14:paraId="0A305DEC" w14:textId="77777777" w:rsidR="008130D2" w:rsidRDefault="008130D2" w:rsidP="008130D2">
            <w:pPr>
              <w:rPr>
                <w:color w:val="7A0017"/>
              </w:rPr>
            </w:pPr>
            <w:r>
              <w:rPr>
                <w:color w:val="7A0017"/>
              </w:rPr>
              <w:t>Sylvie MARTY : 0687483864</w:t>
            </w:r>
          </w:p>
          <w:p w14:paraId="781EB927" w14:textId="5C7C8F65" w:rsidR="001B79E0" w:rsidRDefault="001B79E0">
            <w:pPr>
              <w:rPr>
                <w:color w:val="7A0017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0F0"/>
          </w:tcPr>
          <w:p w14:paraId="4DB1F65E" w14:textId="0AFBA68B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Tarif</w:t>
            </w:r>
            <w:r>
              <w:rPr>
                <w:color w:val="7A0017"/>
              </w:rPr>
              <w:t xml:space="preserve"> : </w:t>
            </w:r>
            <w:r w:rsidR="00957D52">
              <w:rPr>
                <w:color w:val="7A0017"/>
              </w:rPr>
              <w:t>840€ / personne en INTER</w:t>
            </w:r>
          </w:p>
          <w:p w14:paraId="3F454EE3" w14:textId="77777777" w:rsidR="001B79E0" w:rsidRDefault="001B79E0">
            <w:pPr>
              <w:rPr>
                <w:color w:val="7A0017"/>
              </w:rPr>
            </w:pPr>
          </w:p>
          <w:p w14:paraId="60F03307" w14:textId="4CE7C405" w:rsidR="001B79E0" w:rsidRDefault="00957D52">
            <w:pPr>
              <w:rPr>
                <w:i/>
                <w:iCs/>
                <w:color w:val="7A0017"/>
              </w:rPr>
            </w:pPr>
            <w:r>
              <w:rPr>
                <w:i/>
                <w:iCs/>
                <w:color w:val="7A0017"/>
              </w:rPr>
              <w:t>En INTRA, d</w:t>
            </w:r>
            <w:r w:rsidR="001B79E0">
              <w:rPr>
                <w:i/>
                <w:iCs/>
                <w:color w:val="7A0017"/>
              </w:rPr>
              <w:t>evis et calendrier personnalisés envoyés sur demande</w:t>
            </w:r>
          </w:p>
          <w:p w14:paraId="79E28834" w14:textId="77777777" w:rsidR="001B79E0" w:rsidRDefault="001B79E0">
            <w:pPr>
              <w:rPr>
                <w:color w:val="7A0017"/>
              </w:rPr>
            </w:pPr>
          </w:p>
          <w:p w14:paraId="02902BFB" w14:textId="7B55A540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 </w:t>
            </w:r>
            <w:r>
              <w:rPr>
                <w:color w:val="7A0017"/>
              </w:rPr>
              <w:t xml:space="preserve">: </w:t>
            </w:r>
            <w:r w:rsidR="004D2B09">
              <w:rPr>
                <w:color w:val="7A0017"/>
              </w:rPr>
              <w:t>Distanciel</w:t>
            </w:r>
          </w:p>
          <w:p w14:paraId="6FF3DDAD" w14:textId="77777777" w:rsidR="001B79E0" w:rsidRDefault="001B79E0">
            <w:pPr>
              <w:rPr>
                <w:i/>
                <w:iCs/>
                <w:color w:val="7A0017"/>
              </w:rPr>
            </w:pPr>
          </w:p>
          <w:p w14:paraId="798C171B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 d’évaluation</w:t>
            </w:r>
            <w:r>
              <w:rPr>
                <w:color w:val="7A0017"/>
              </w:rPr>
              <w:t xml:space="preserve"> : </w:t>
            </w:r>
          </w:p>
          <w:p w14:paraId="0E5F4EE3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Evaluation des attentes : tour de table en début de formation</w:t>
            </w:r>
          </w:p>
          <w:p w14:paraId="7962197A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Evaluation de la progression pédagogique : questions orales, mises en situation, analyse de cas</w:t>
            </w:r>
          </w:p>
          <w:p w14:paraId="4378544E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Evaluation des acquis de formation en début et en fin</w:t>
            </w:r>
          </w:p>
          <w:p w14:paraId="7A471F41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Evaluation de la satisfaction</w:t>
            </w:r>
          </w:p>
          <w:p w14:paraId="15870889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Feuilles de présence et attestations de présence</w:t>
            </w:r>
          </w:p>
          <w:p w14:paraId="785F366C" w14:textId="77777777" w:rsidR="001B79E0" w:rsidRDefault="001B79E0">
            <w:pPr>
              <w:rPr>
                <w:color w:val="7A0017"/>
              </w:rPr>
            </w:pPr>
          </w:p>
          <w:p w14:paraId="77B7D873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  <w:u w:val="single"/>
              </w:rPr>
              <w:t>Modalités et délais d’accès</w:t>
            </w:r>
            <w:r>
              <w:rPr>
                <w:color w:val="7A0017"/>
              </w:rPr>
              <w:t> :</w:t>
            </w:r>
          </w:p>
          <w:p w14:paraId="62F7A07F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Convention de formation si formation initiée par un employeur</w:t>
            </w:r>
          </w:p>
          <w:p w14:paraId="50D5178E" w14:textId="35917F95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Inscription par le biais d’un bulletin téléchargeable sur le site internet, J-90 avant la formation et possible jusqu’à J-</w:t>
            </w:r>
            <w:r w:rsidR="009D5856">
              <w:rPr>
                <w:color w:val="7A0017"/>
              </w:rPr>
              <w:t>15</w:t>
            </w:r>
            <w:r>
              <w:rPr>
                <w:color w:val="7A0017"/>
              </w:rPr>
              <w:t xml:space="preserve"> selon disponibilité</w:t>
            </w:r>
          </w:p>
          <w:p w14:paraId="19F58040" w14:textId="77777777" w:rsidR="001B79E0" w:rsidRDefault="001B79E0">
            <w:pPr>
              <w:rPr>
                <w:color w:val="7A0017"/>
              </w:rPr>
            </w:pPr>
            <w:r>
              <w:rPr>
                <w:color w:val="7A0017"/>
              </w:rPr>
              <w:t>Nombre de participants limité</w:t>
            </w:r>
          </w:p>
          <w:p w14:paraId="7A45CCAC" w14:textId="77777777" w:rsidR="001B79E0" w:rsidRDefault="001B79E0">
            <w:pPr>
              <w:rPr>
                <w:color w:val="7A0017"/>
              </w:rPr>
            </w:pPr>
          </w:p>
          <w:p w14:paraId="62C9CFE1" w14:textId="77777777" w:rsidR="001B79E0" w:rsidRDefault="001B79E0">
            <w:pPr>
              <w:rPr>
                <w:i/>
                <w:color w:val="7A0017"/>
              </w:rPr>
            </w:pPr>
            <w:r>
              <w:rPr>
                <w:color w:val="7A0017"/>
                <w:u w:val="single"/>
              </w:rPr>
              <w:t xml:space="preserve">Accessibilité : </w:t>
            </w:r>
            <w:r>
              <w:rPr>
                <w:i/>
                <w:color w:val="7A0017"/>
              </w:rPr>
              <w:t>DIADEMIA étudiera l’adaptation des moyens de la prestation pour les personnes en situation de handicap.</w:t>
            </w:r>
          </w:p>
          <w:p w14:paraId="7338CC11" w14:textId="77777777" w:rsidR="001B79E0" w:rsidRDefault="001B79E0">
            <w:pPr>
              <w:rPr>
                <w:color w:val="7A0017"/>
              </w:rPr>
            </w:pPr>
          </w:p>
        </w:tc>
      </w:tr>
    </w:tbl>
    <w:p w14:paraId="102B2921" w14:textId="77777777" w:rsidR="001B79E0" w:rsidRDefault="001B79E0" w:rsidP="00F20926">
      <w:pPr>
        <w:spacing w:after="0" w:line="240" w:lineRule="auto"/>
        <w:jc w:val="both"/>
        <w:rPr>
          <w:rFonts w:cstheme="minorHAnsi"/>
          <w:b/>
          <w:bCs/>
          <w:color w:val="7030A0"/>
          <w:u w:val="single"/>
        </w:rPr>
      </w:pPr>
    </w:p>
    <w:p w14:paraId="4FEE4E2B" w14:textId="0439B026" w:rsidR="008130D2" w:rsidRDefault="008130D2" w:rsidP="005A444E">
      <w:pPr>
        <w:spacing w:after="0" w:line="240" w:lineRule="auto"/>
        <w:jc w:val="both"/>
        <w:rPr>
          <w:rFonts w:eastAsia="MS Mincho" w:cstheme="minorHAnsi"/>
          <w:color w:val="7030A0"/>
          <w:lang w:eastAsia="ja-JP"/>
        </w:rPr>
      </w:pPr>
    </w:p>
    <w:p w14:paraId="2305A24B" w14:textId="77777777" w:rsidR="00C80BE9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0946ECF0" w14:textId="77777777" w:rsidR="00C80BE9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70991B4B" w14:textId="77777777" w:rsidR="00C80BE9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21E317B5" w14:textId="77777777" w:rsidR="00C80BE9" w:rsidRDefault="00C80BE9" w:rsidP="005A444E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</w:p>
    <w:p w14:paraId="1767E76B" w14:textId="3CB90AE0" w:rsidR="001B79E0" w:rsidRPr="001B79E0" w:rsidRDefault="001B79E0" w:rsidP="005A444E">
      <w:pPr>
        <w:spacing w:after="0" w:line="240" w:lineRule="auto"/>
        <w:jc w:val="both"/>
        <w:rPr>
          <w:rFonts w:eastAsia="MS Mincho" w:cstheme="minorHAnsi"/>
          <w:b/>
          <w:bCs/>
          <w:color w:val="7030A0"/>
          <w:u w:val="single"/>
          <w:lang w:eastAsia="ja-JP"/>
        </w:rPr>
      </w:pPr>
      <w:r w:rsidRPr="001B79E0">
        <w:rPr>
          <w:rFonts w:eastAsia="MS Mincho" w:cstheme="minorHAnsi"/>
          <w:b/>
          <w:bCs/>
          <w:color w:val="7030A0"/>
          <w:u w:val="single"/>
          <w:lang w:eastAsia="ja-JP"/>
        </w:rPr>
        <w:lastRenderedPageBreak/>
        <w:t>OBJECTIFS PEDAGOGIQUES :</w:t>
      </w:r>
    </w:p>
    <w:p w14:paraId="7F3FBDF7" w14:textId="77777777" w:rsidR="005A444E" w:rsidRPr="00F954B5" w:rsidRDefault="005A444E" w:rsidP="005A444E">
      <w:pPr>
        <w:rPr>
          <w:rFonts w:cstheme="minorHAnsi"/>
          <w:color w:val="7030A0"/>
        </w:rPr>
      </w:pPr>
      <w:r w:rsidRPr="00F954B5">
        <w:rPr>
          <w:rFonts w:cstheme="minorHAnsi"/>
          <w:color w:val="7030A0"/>
        </w:rPr>
        <w:t>A l’issue de la formation vous serez capable de</w:t>
      </w:r>
    </w:p>
    <w:p w14:paraId="144680C1" w14:textId="64003A5F" w:rsidR="005A444E" w:rsidRDefault="005A444E" w:rsidP="005A444E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Identifier le comportement alimentaire humain régulé</w:t>
      </w:r>
    </w:p>
    <w:p w14:paraId="0520F7B9" w14:textId="2547C5E0" w:rsidR="00D3248C" w:rsidRDefault="00D3248C" w:rsidP="005A444E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Définir la restriction cognitive</w:t>
      </w:r>
    </w:p>
    <w:p w14:paraId="4F69CE5B" w14:textId="77777777" w:rsidR="00D3248C" w:rsidRDefault="00D3248C" w:rsidP="00D3248C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Expliquer la physiologie de goût</w:t>
      </w:r>
    </w:p>
    <w:p w14:paraId="45E12719" w14:textId="6406A177" w:rsidR="005A444E" w:rsidRDefault="005A444E" w:rsidP="005A444E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Définir l’approche bio-psycho-sensorielle</w:t>
      </w:r>
    </w:p>
    <w:p w14:paraId="6D6D39C7" w14:textId="37D9B21C" w:rsidR="00242447" w:rsidRDefault="00242447" w:rsidP="005A444E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Prendre en compte les émotions dans l’accompagnement du patient</w:t>
      </w:r>
    </w:p>
    <w:p w14:paraId="01918DE1" w14:textId="1BD4A471" w:rsidR="00D3248C" w:rsidRDefault="00D3248C" w:rsidP="005A444E">
      <w:pPr>
        <w:pStyle w:val="Paragraphedeliste"/>
        <w:numPr>
          <w:ilvl w:val="0"/>
          <w:numId w:val="5"/>
        </w:numPr>
        <w:rPr>
          <w:rFonts w:cstheme="minorHAnsi"/>
          <w:color w:val="7030A0"/>
        </w:rPr>
      </w:pPr>
      <w:r>
        <w:rPr>
          <w:rFonts w:cstheme="minorHAnsi"/>
          <w:color w:val="7030A0"/>
        </w:rPr>
        <w:t>Créer</w:t>
      </w:r>
      <w:r w:rsidR="00A37697">
        <w:rPr>
          <w:rFonts w:cstheme="minorHAnsi"/>
          <w:color w:val="7030A0"/>
        </w:rPr>
        <w:t xml:space="preserve"> et utiliser</w:t>
      </w:r>
      <w:r>
        <w:rPr>
          <w:rFonts w:cstheme="minorHAnsi"/>
          <w:color w:val="7030A0"/>
        </w:rPr>
        <w:t xml:space="preserve"> des outils comme le carnet alimentaire, la dégustation pour permettre aux patients de répondre à leur régulation</w:t>
      </w:r>
    </w:p>
    <w:p w14:paraId="59772226" w14:textId="7AA7B254" w:rsidR="00B654E2" w:rsidRPr="003B7CF8" w:rsidRDefault="00B654E2" w:rsidP="009B3572">
      <w:pPr>
        <w:jc w:val="center"/>
        <w:rPr>
          <w:rFonts w:cstheme="minorHAnsi"/>
          <w:b/>
          <w:color w:val="A50021"/>
          <w:sz w:val="28"/>
          <w:szCs w:val="28"/>
        </w:rPr>
      </w:pP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PROGRAMME DETAILLE d</w:t>
      </w:r>
      <w:r w:rsidR="00476176"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>u CONTENU de la</w:t>
      </w:r>
      <w:r w:rsidRPr="003B7CF8">
        <w:rPr>
          <w:rFonts w:eastAsia="Arial Unicode MS" w:cstheme="minorHAnsi"/>
          <w:b/>
          <w:color w:val="7030A0"/>
          <w:sz w:val="28"/>
          <w:szCs w:val="28"/>
          <w:lang w:bidi="en-US"/>
        </w:rPr>
        <w:t xml:space="preserve"> FORMATION</w:t>
      </w:r>
    </w:p>
    <w:p w14:paraId="4A65E857" w14:textId="77777777" w:rsidR="00EA3FE0" w:rsidRPr="00476176" w:rsidRDefault="00476176" w:rsidP="00476176">
      <w:pPr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1 : 9h00-12h30/13h30-17h00</w:t>
      </w:r>
    </w:p>
    <w:p w14:paraId="6CBD8A79" w14:textId="77777777" w:rsidR="00AD1784" w:rsidRPr="00AD1784" w:rsidRDefault="00AD1784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AD1784">
        <w:rPr>
          <w:rFonts w:cstheme="minorHAnsi"/>
          <w:b/>
          <w:bCs/>
          <w:color w:val="7030A0"/>
          <w:u w:val="single"/>
        </w:rPr>
        <w:t>MATIN</w:t>
      </w:r>
    </w:p>
    <w:p w14:paraId="0B62907E" w14:textId="1C510F1D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Accueil, présentation et expression des attentes</w:t>
      </w:r>
    </w:p>
    <w:p w14:paraId="74E8CE19" w14:textId="67D079B3" w:rsidR="00D3248C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Notions de régulation interne et facteurs bio-psycho-sensoriels</w:t>
      </w:r>
    </w:p>
    <w:p w14:paraId="3BDE2364" w14:textId="5CDF5F20" w:rsidR="003B7CF8" w:rsidRPr="00476176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Les signaux du corps</w:t>
      </w:r>
    </w:p>
    <w:p w14:paraId="4F6670C0" w14:textId="77777777" w:rsidR="00C80BE9" w:rsidRDefault="00C80BE9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</w:p>
    <w:p w14:paraId="54008AEB" w14:textId="2011368D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</w:p>
    <w:p w14:paraId="6E40E28F" w14:textId="4A411B15" w:rsidR="00D3248C" w:rsidRDefault="00D3248C" w:rsidP="003B7CF8">
      <w:pPr>
        <w:spacing w:after="0" w:line="240" w:lineRule="auto"/>
        <w:rPr>
          <w:rFonts w:cstheme="minorHAnsi"/>
          <w:color w:val="7030A0"/>
        </w:rPr>
      </w:pPr>
      <w:r w:rsidRPr="00D3248C">
        <w:rPr>
          <w:rFonts w:cstheme="minorHAnsi"/>
          <w:color w:val="7030A0"/>
        </w:rPr>
        <w:t>La restriction cognitive et le poids des régimes</w:t>
      </w:r>
    </w:p>
    <w:p w14:paraId="3EB8D237" w14:textId="56AD77D0" w:rsidR="00D3248C" w:rsidRPr="00D3248C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La restriction cognitive chez les enfants</w:t>
      </w:r>
    </w:p>
    <w:p w14:paraId="63F92F5B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Bilan de la journée</w:t>
      </w:r>
    </w:p>
    <w:p w14:paraId="699A9EE2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6BCE225C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 xml:space="preserve">Jour </w:t>
      </w:r>
      <w:r>
        <w:rPr>
          <w:rFonts w:cstheme="minorHAnsi"/>
          <w:b/>
          <w:bCs/>
          <w:color w:val="7030A0"/>
        </w:rPr>
        <w:t>2</w:t>
      </w:r>
      <w:r w:rsidRPr="00476176">
        <w:rPr>
          <w:rFonts w:cstheme="minorHAnsi"/>
          <w:b/>
          <w:bCs/>
          <w:color w:val="7030A0"/>
        </w:rPr>
        <w:t xml:space="preserve"> : 9h00-12h30/13h30-17h00</w:t>
      </w:r>
    </w:p>
    <w:p w14:paraId="5E091097" w14:textId="77777777" w:rsidR="003B7CF8" w:rsidRPr="00476176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1CCE63B9" w14:textId="57DA378F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  <w:r w:rsidRPr="00476176">
        <w:rPr>
          <w:rFonts w:cstheme="minorHAnsi"/>
          <w:b/>
          <w:bCs/>
          <w:color w:val="7030A0"/>
          <w:u w:val="single"/>
        </w:rPr>
        <w:tab/>
      </w:r>
    </w:p>
    <w:p w14:paraId="69925059" w14:textId="0A37CEE1" w:rsidR="00D3248C" w:rsidRDefault="00D3248C" w:rsidP="003B7CF8">
      <w:pPr>
        <w:spacing w:after="0" w:line="240" w:lineRule="auto"/>
        <w:rPr>
          <w:rFonts w:cstheme="minorHAnsi"/>
          <w:color w:val="7030A0"/>
        </w:rPr>
      </w:pPr>
      <w:r w:rsidRPr="00D3248C">
        <w:rPr>
          <w:rFonts w:cstheme="minorHAnsi"/>
          <w:color w:val="7030A0"/>
        </w:rPr>
        <w:t>La physiologie du goût</w:t>
      </w:r>
      <w:r w:rsidR="00385AA0">
        <w:rPr>
          <w:rFonts w:cstheme="minorHAnsi"/>
          <w:color w:val="7030A0"/>
        </w:rPr>
        <w:t> : construction du goût chez l’enfant</w:t>
      </w:r>
    </w:p>
    <w:p w14:paraId="55DEB5C2" w14:textId="77777777" w:rsidR="00385AA0" w:rsidRPr="00D3248C" w:rsidRDefault="00385AA0" w:rsidP="00385AA0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Expériences sensorielles</w:t>
      </w:r>
    </w:p>
    <w:p w14:paraId="1C8B93D1" w14:textId="1A084AF5" w:rsidR="00D3248C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Goût et comportement alimentaire</w:t>
      </w:r>
    </w:p>
    <w:p w14:paraId="2F590143" w14:textId="77777777" w:rsidR="00C80BE9" w:rsidRDefault="00C80BE9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</w:p>
    <w:p w14:paraId="73991E8B" w14:textId="28005210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</w:p>
    <w:p w14:paraId="3CA90FA5" w14:textId="6D611B45" w:rsidR="00D3248C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La démarche d’amaigrissement autrement que par la restriction cognitive</w:t>
      </w:r>
    </w:p>
    <w:p w14:paraId="41601676" w14:textId="271D1445" w:rsidR="00D3248C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L’approche bio-psycho-sensorielle</w:t>
      </w:r>
    </w:p>
    <w:p w14:paraId="295CD867" w14:textId="77777777" w:rsidR="00476176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journée</w:t>
      </w:r>
    </w:p>
    <w:p w14:paraId="69E69EB6" w14:textId="77777777" w:rsidR="00476176" w:rsidRPr="00476176" w:rsidRDefault="00476176" w:rsidP="003B7CF8">
      <w:pPr>
        <w:spacing w:after="0" w:line="240" w:lineRule="auto"/>
        <w:rPr>
          <w:rFonts w:cstheme="minorHAnsi"/>
          <w:color w:val="7030A0"/>
        </w:rPr>
      </w:pPr>
    </w:p>
    <w:p w14:paraId="4F63AE44" w14:textId="7777777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</w:rPr>
      </w:pPr>
      <w:r w:rsidRPr="00476176">
        <w:rPr>
          <w:rFonts w:cstheme="minorHAnsi"/>
          <w:b/>
          <w:bCs/>
          <w:color w:val="7030A0"/>
        </w:rPr>
        <w:t>Jour 3 : 9h00-12h30/13h30-17h00</w:t>
      </w:r>
    </w:p>
    <w:p w14:paraId="3E215419" w14:textId="77777777" w:rsidR="003B7CF8" w:rsidRDefault="003B7CF8" w:rsidP="003B7CF8">
      <w:pPr>
        <w:spacing w:after="0" w:line="240" w:lineRule="auto"/>
        <w:rPr>
          <w:rFonts w:cstheme="minorHAnsi"/>
          <w:b/>
          <w:bCs/>
          <w:color w:val="7030A0"/>
        </w:rPr>
      </w:pPr>
    </w:p>
    <w:p w14:paraId="1FA4246B" w14:textId="219F5297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MATIN</w:t>
      </w:r>
    </w:p>
    <w:p w14:paraId="67D7FCB5" w14:textId="77777777" w:rsidR="00242447" w:rsidRPr="00242447" w:rsidRDefault="00242447" w:rsidP="00242447">
      <w:pPr>
        <w:spacing w:after="0" w:line="240" w:lineRule="auto"/>
        <w:rPr>
          <w:rFonts w:cstheme="minorHAnsi"/>
          <w:color w:val="7030A0"/>
          <w:u w:val="single"/>
        </w:rPr>
      </w:pPr>
      <w:r w:rsidRPr="00242447">
        <w:rPr>
          <w:rFonts w:cstheme="minorHAnsi"/>
          <w:color w:val="7030A0"/>
        </w:rPr>
        <w:t xml:space="preserve">Focus sur les émotions dans la régulation émotionnelle </w:t>
      </w:r>
    </w:p>
    <w:p w14:paraId="7830352E" w14:textId="09D5EC8A" w:rsidR="00D3248C" w:rsidRPr="00D3248C" w:rsidRDefault="00D3248C" w:rsidP="003B7CF8">
      <w:pPr>
        <w:spacing w:after="0" w:line="240" w:lineRule="auto"/>
        <w:rPr>
          <w:rFonts w:cstheme="minorHAnsi"/>
          <w:color w:val="7030A0"/>
        </w:rPr>
      </w:pPr>
      <w:r w:rsidRPr="00D3248C">
        <w:rPr>
          <w:rFonts w:cstheme="minorHAnsi"/>
          <w:color w:val="7030A0"/>
        </w:rPr>
        <w:t>Les outils de l’approche bio-psycho-sensorielle</w:t>
      </w:r>
    </w:p>
    <w:p w14:paraId="4749E024" w14:textId="1390EA69" w:rsidR="003B7CF8" w:rsidRDefault="00D3248C" w:rsidP="003B7CF8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Etudes de cas</w:t>
      </w:r>
    </w:p>
    <w:p w14:paraId="76A8183D" w14:textId="77777777" w:rsidR="00C80BE9" w:rsidRDefault="00C80BE9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</w:p>
    <w:p w14:paraId="78289805" w14:textId="04922BD4" w:rsidR="00476176" w:rsidRDefault="00476176" w:rsidP="003B7CF8">
      <w:pPr>
        <w:spacing w:after="0" w:line="240" w:lineRule="auto"/>
        <w:rPr>
          <w:rFonts w:cstheme="minorHAnsi"/>
          <w:b/>
          <w:bCs/>
          <w:color w:val="7030A0"/>
          <w:u w:val="single"/>
        </w:rPr>
      </w:pPr>
      <w:r w:rsidRPr="00476176">
        <w:rPr>
          <w:rFonts w:cstheme="minorHAnsi"/>
          <w:b/>
          <w:bCs/>
          <w:color w:val="7030A0"/>
          <w:u w:val="single"/>
        </w:rPr>
        <w:t>APRES-MIDI</w:t>
      </w:r>
    </w:p>
    <w:p w14:paraId="3FC8A0C3" w14:textId="5A20776B" w:rsidR="00C0524F" w:rsidRPr="00B07453" w:rsidRDefault="00242447" w:rsidP="00C0524F">
      <w:pPr>
        <w:spacing w:after="0" w:line="240" w:lineRule="auto"/>
        <w:rPr>
          <w:rFonts w:cstheme="minorHAnsi"/>
          <w:color w:val="7030A0"/>
        </w:rPr>
      </w:pPr>
      <w:r w:rsidRPr="00242447">
        <w:rPr>
          <w:rFonts w:cstheme="minorHAnsi"/>
          <w:color w:val="7030A0"/>
        </w:rPr>
        <w:t>Mises en situations « enfants et adolescent »</w:t>
      </w:r>
      <w:r w:rsidR="00C0524F" w:rsidRPr="00C0524F">
        <w:rPr>
          <w:rFonts w:cstheme="minorHAnsi"/>
          <w:color w:val="7030A0"/>
        </w:rPr>
        <w:t xml:space="preserve"> </w:t>
      </w:r>
      <w:r w:rsidR="00C0524F">
        <w:rPr>
          <w:rFonts w:cstheme="minorHAnsi"/>
          <w:color w:val="7030A0"/>
        </w:rPr>
        <w:t xml:space="preserve">et mises en </w:t>
      </w:r>
      <w:r w:rsidR="00C0524F" w:rsidRPr="00B07453">
        <w:rPr>
          <w:rFonts w:cstheme="minorHAnsi"/>
          <w:color w:val="7030A0"/>
        </w:rPr>
        <w:t xml:space="preserve">situations </w:t>
      </w:r>
      <w:r w:rsidR="00BA5C41" w:rsidRPr="00B07453">
        <w:rPr>
          <w:rFonts w:cstheme="minorHAnsi"/>
          <w:color w:val="7030A0"/>
        </w:rPr>
        <w:t>« </w:t>
      </w:r>
      <w:r w:rsidR="00C0524F" w:rsidRPr="00B07453">
        <w:rPr>
          <w:rFonts w:cstheme="minorHAnsi"/>
          <w:color w:val="7030A0"/>
        </w:rPr>
        <w:t>adultes</w:t>
      </w:r>
      <w:r w:rsidR="00BA5C41" w:rsidRPr="00B07453">
        <w:rPr>
          <w:rFonts w:cstheme="minorHAnsi"/>
          <w:color w:val="7030A0"/>
        </w:rPr>
        <w:t> »</w:t>
      </w:r>
    </w:p>
    <w:p w14:paraId="3213C498" w14:textId="2A57314F" w:rsidR="00C12D38" w:rsidRDefault="00476176" w:rsidP="003B7CF8">
      <w:pPr>
        <w:spacing w:after="0" w:line="240" w:lineRule="auto"/>
        <w:rPr>
          <w:rFonts w:cstheme="minorHAnsi"/>
          <w:color w:val="7030A0"/>
        </w:rPr>
      </w:pPr>
      <w:r w:rsidRPr="00476176">
        <w:rPr>
          <w:rFonts w:cstheme="minorHAnsi"/>
          <w:color w:val="7030A0"/>
        </w:rPr>
        <w:t>Evaluation et Bilan de la formation</w:t>
      </w:r>
    </w:p>
    <w:p w14:paraId="6E0B77D7" w14:textId="77777777" w:rsidR="00C0524F" w:rsidRDefault="00C0524F" w:rsidP="003B7CF8">
      <w:pPr>
        <w:spacing w:after="0" w:line="240" w:lineRule="auto"/>
        <w:rPr>
          <w:rFonts w:cstheme="minorHAnsi"/>
          <w:color w:val="7030A0"/>
        </w:rPr>
      </w:pPr>
    </w:p>
    <w:p w14:paraId="045DB112" w14:textId="77777777" w:rsidR="003B7CF8" w:rsidRPr="00F00FEE" w:rsidRDefault="003B7CF8" w:rsidP="00C0524F">
      <w:pPr>
        <w:spacing w:after="0" w:line="240" w:lineRule="auto"/>
        <w:rPr>
          <w:rFonts w:cstheme="minorHAnsi"/>
          <w:color w:val="7030A0"/>
        </w:rPr>
      </w:pPr>
    </w:p>
    <w:sectPr w:rsidR="003B7CF8" w:rsidRPr="00F00FEE" w:rsidSect="00223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8654" w14:textId="77777777" w:rsidR="00BC4D46" w:rsidRDefault="00BC4D46" w:rsidP="00D84444">
      <w:pPr>
        <w:spacing w:after="0" w:line="240" w:lineRule="auto"/>
      </w:pPr>
      <w:r>
        <w:separator/>
      </w:r>
    </w:p>
  </w:endnote>
  <w:endnote w:type="continuationSeparator" w:id="0">
    <w:p w14:paraId="747F58DD" w14:textId="77777777" w:rsidR="00BC4D46" w:rsidRDefault="00BC4D46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F4BA" w14:textId="77777777" w:rsidR="00C80BE9" w:rsidRDefault="00C80B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72F9" w14:textId="77777777" w:rsidR="007E4A9E" w:rsidRPr="00C80BE9" w:rsidRDefault="007E4A9E" w:rsidP="007E4A9E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A50021"/>
        <w:sz w:val="20"/>
        <w:szCs w:val="20"/>
      </w:rPr>
    </w:pPr>
    <w:r w:rsidRPr="00C80BE9">
      <w:rPr>
        <w:rFonts w:eastAsia="Verdana" w:cstheme="minorHAnsi"/>
        <w:b/>
        <w:color w:val="A50021"/>
        <w:sz w:val="20"/>
        <w:szCs w:val="20"/>
      </w:rPr>
      <w:t>Association DIADEMIA </w:t>
    </w:r>
    <w:r w:rsidRPr="00C80BE9">
      <w:rPr>
        <w:rFonts w:eastAsia="Verdana" w:cstheme="minorHAnsi"/>
        <w:color w:val="A50021"/>
        <w:sz w:val="20"/>
        <w:szCs w:val="20"/>
      </w:rPr>
      <w:t xml:space="preserve">: Démarche Innovante d’Accompagnement par des Diététiciens Experts </w:t>
    </w:r>
  </w:p>
  <w:p w14:paraId="59007B6B" w14:textId="767FBEEA" w:rsidR="007E4A9E" w:rsidRPr="00C80BE9" w:rsidRDefault="007E4A9E" w:rsidP="007E4A9E">
    <w:pPr>
      <w:pStyle w:val="Pieddepage"/>
      <w:pBdr>
        <w:top w:val="thinThickSmallGap" w:sz="24" w:space="0" w:color="823B0B" w:themeColor="accent2" w:themeShade="7F"/>
      </w:pBdr>
      <w:rPr>
        <w:rFonts w:eastAsia="Verdana" w:cstheme="minorHAnsi"/>
        <w:color w:val="FFCCFF"/>
        <w:sz w:val="20"/>
        <w:szCs w:val="20"/>
      </w:rPr>
    </w:pPr>
    <w:r w:rsidRPr="00C80BE9">
      <w:rPr>
        <w:rFonts w:eastAsia="Verdana" w:cstheme="minorHAnsi"/>
        <w:color w:val="A50021"/>
        <w:sz w:val="20"/>
        <w:szCs w:val="20"/>
      </w:rPr>
      <w:t xml:space="preserve">Mail : </w:t>
    </w:r>
    <w:hyperlink r:id="rId1" w:history="1">
      <w:r w:rsidRPr="00C80BE9">
        <w:rPr>
          <w:rStyle w:val="Lienhypertexte"/>
          <w:rFonts w:eastAsia="Verdana" w:cstheme="minorHAnsi"/>
          <w:sz w:val="20"/>
          <w:szCs w:val="20"/>
        </w:rPr>
        <w:t>formation@diademia.org</w:t>
      </w:r>
    </w:hyperlink>
    <w:r w:rsidRPr="00C80BE9">
      <w:rPr>
        <w:rFonts w:eastAsia="Verdana" w:cstheme="minorHAnsi"/>
        <w:color w:val="7030A0"/>
        <w:sz w:val="20"/>
        <w:szCs w:val="20"/>
      </w:rPr>
      <w:t xml:space="preserve">  </w:t>
    </w:r>
    <w:r w:rsidRPr="00C80BE9">
      <w:rPr>
        <w:rFonts w:eastAsia="Verdana" w:cstheme="minorHAnsi"/>
        <w:color w:val="A50021"/>
        <w:sz w:val="20"/>
        <w:szCs w:val="20"/>
      </w:rPr>
      <w:t>Site :</w:t>
    </w:r>
    <w:r w:rsidRPr="00C80BE9">
      <w:rPr>
        <w:rFonts w:eastAsia="Verdana" w:cstheme="minorHAnsi"/>
        <w:color w:val="7030A0"/>
        <w:sz w:val="20"/>
        <w:szCs w:val="20"/>
      </w:rPr>
      <w:t xml:space="preserve"> </w:t>
    </w:r>
    <w:hyperlink r:id="rId2" w:history="1">
      <w:r w:rsidRPr="00C80BE9">
        <w:rPr>
          <w:rStyle w:val="Lienhypertexte"/>
          <w:rFonts w:eastAsia="Verdana" w:cstheme="minorHAnsi"/>
          <w:sz w:val="20"/>
          <w:szCs w:val="20"/>
        </w:rPr>
        <w:t>www.diademia.org</w:t>
      </w:r>
    </w:hyperlink>
    <w:r w:rsidRPr="00C80BE9">
      <w:rPr>
        <w:rFonts w:eastAsia="Verdana" w:cstheme="minorHAnsi"/>
        <w:color w:val="7030A0"/>
        <w:sz w:val="20"/>
        <w:szCs w:val="20"/>
      </w:rPr>
      <w:t xml:space="preserve">  </w:t>
    </w:r>
    <w:r w:rsidRPr="00C80BE9">
      <w:rPr>
        <w:rFonts w:eastAsia="Arial" w:cstheme="minorHAnsi"/>
        <w:i/>
        <w:color w:val="7030A0"/>
        <w:sz w:val="20"/>
        <w:szCs w:val="20"/>
      </w:rPr>
      <w:t>Organisme de formation enregistré auprès du préfet d</w:t>
    </w:r>
    <w:r w:rsidR="00006FDB" w:rsidRPr="00C80BE9">
      <w:rPr>
        <w:rFonts w:eastAsia="Arial" w:cstheme="minorHAnsi"/>
        <w:i/>
        <w:color w:val="7030A0"/>
        <w:sz w:val="20"/>
        <w:szCs w:val="20"/>
      </w:rPr>
      <w:t xml:space="preserve">e Nouvelle </w:t>
    </w:r>
    <w:r w:rsidRPr="00C80BE9">
      <w:rPr>
        <w:rFonts w:eastAsia="Arial" w:cstheme="minorHAnsi"/>
        <w:i/>
        <w:color w:val="7030A0"/>
        <w:sz w:val="20"/>
        <w:szCs w:val="20"/>
      </w:rPr>
      <w:t xml:space="preserve">Aquitaine, sous le numéro :  </w:t>
    </w:r>
    <w:r w:rsidRPr="00C80BE9">
      <w:rPr>
        <w:rFonts w:cstheme="minorHAnsi"/>
        <w:i/>
        <w:color w:val="7030A0"/>
        <w:sz w:val="20"/>
        <w:szCs w:val="20"/>
      </w:rPr>
      <w:t xml:space="preserve">72 33 07 23 133 </w:t>
    </w:r>
    <w:r w:rsidRPr="00C80BE9">
      <w:rPr>
        <w:rFonts w:eastAsia="Arial" w:cstheme="minorHAnsi"/>
        <w:b/>
        <w:color w:val="7030A0"/>
        <w:sz w:val="20"/>
        <w:szCs w:val="20"/>
      </w:rPr>
      <w:t>SIRET 502 837 271 00043 APE 8690F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389B" w14:textId="77777777" w:rsidR="00C80BE9" w:rsidRDefault="00C80B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7DDC" w14:textId="77777777" w:rsidR="00BC4D46" w:rsidRDefault="00BC4D46" w:rsidP="00D84444">
      <w:pPr>
        <w:spacing w:after="0" w:line="240" w:lineRule="auto"/>
      </w:pPr>
      <w:r>
        <w:separator/>
      </w:r>
    </w:p>
  </w:footnote>
  <w:footnote w:type="continuationSeparator" w:id="0">
    <w:p w14:paraId="0E90D2E3" w14:textId="77777777" w:rsidR="00BC4D46" w:rsidRDefault="00BC4D46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9D4C" w14:textId="77777777" w:rsidR="00C80BE9" w:rsidRDefault="00C80B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F1D7" w14:textId="77777777" w:rsidR="00D84444" w:rsidRDefault="00D84444" w:rsidP="00D8444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88148DE" wp14:editId="32D5218D">
          <wp:extent cx="1428750" cy="68134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41" cy="69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BE64" w14:textId="77777777" w:rsidR="00C80BE9" w:rsidRDefault="00C80B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0"/>
  </w:num>
  <w:num w:numId="2" w16cid:durableId="58604210">
    <w:abstractNumId w:val="2"/>
  </w:num>
  <w:num w:numId="3" w16cid:durableId="1182470468">
    <w:abstractNumId w:val="1"/>
  </w:num>
  <w:num w:numId="4" w16cid:durableId="1103692617">
    <w:abstractNumId w:val="4"/>
  </w:num>
  <w:num w:numId="5" w16cid:durableId="129860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6FDB"/>
    <w:rsid w:val="001B79E0"/>
    <w:rsid w:val="001C6464"/>
    <w:rsid w:val="002239C1"/>
    <w:rsid w:val="00242447"/>
    <w:rsid w:val="00261ABF"/>
    <w:rsid w:val="003534DE"/>
    <w:rsid w:val="00385AA0"/>
    <w:rsid w:val="003B7CF8"/>
    <w:rsid w:val="003F6FB8"/>
    <w:rsid w:val="004217FA"/>
    <w:rsid w:val="00446A65"/>
    <w:rsid w:val="00476176"/>
    <w:rsid w:val="004D2B09"/>
    <w:rsid w:val="005A444E"/>
    <w:rsid w:val="006252BF"/>
    <w:rsid w:val="00667192"/>
    <w:rsid w:val="00680CEA"/>
    <w:rsid w:val="006C59C5"/>
    <w:rsid w:val="006D67DD"/>
    <w:rsid w:val="00722E07"/>
    <w:rsid w:val="007474DF"/>
    <w:rsid w:val="007E4A9E"/>
    <w:rsid w:val="008130D2"/>
    <w:rsid w:val="008B6C9B"/>
    <w:rsid w:val="00922D03"/>
    <w:rsid w:val="00957D52"/>
    <w:rsid w:val="00990F9B"/>
    <w:rsid w:val="009B0D12"/>
    <w:rsid w:val="009B3572"/>
    <w:rsid w:val="009D5856"/>
    <w:rsid w:val="00A37697"/>
    <w:rsid w:val="00AD1784"/>
    <w:rsid w:val="00B07453"/>
    <w:rsid w:val="00B654E2"/>
    <w:rsid w:val="00BA5C41"/>
    <w:rsid w:val="00BB56A2"/>
    <w:rsid w:val="00BC4D46"/>
    <w:rsid w:val="00C01105"/>
    <w:rsid w:val="00C0524F"/>
    <w:rsid w:val="00C12D38"/>
    <w:rsid w:val="00C80BE9"/>
    <w:rsid w:val="00D3248C"/>
    <w:rsid w:val="00D84444"/>
    <w:rsid w:val="00D95BD5"/>
    <w:rsid w:val="00DB7F0D"/>
    <w:rsid w:val="00DF24CC"/>
    <w:rsid w:val="00EA3FE0"/>
    <w:rsid w:val="00EE258F"/>
    <w:rsid w:val="00F00FEE"/>
    <w:rsid w:val="00F1045D"/>
    <w:rsid w:val="00F20926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0,#606"/>
    </o:shapedefaults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ademia.org" TargetMode="External"/><Relationship Id="rId1" Type="http://schemas.openxmlformats.org/officeDocument/2006/relationships/hyperlink" Target="mailto:formation@diadem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3</cp:revision>
  <cp:lastPrinted>2023-06-16T09:15:00Z</cp:lastPrinted>
  <dcterms:created xsi:type="dcterms:W3CDTF">2024-01-08T21:10:00Z</dcterms:created>
  <dcterms:modified xsi:type="dcterms:W3CDTF">2024-01-08T21:11:00Z</dcterms:modified>
</cp:coreProperties>
</file>